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32BA" w14:textId="0FE8BE66" w:rsidR="00DE4E2C" w:rsidRPr="000F0BE7" w:rsidRDefault="00F76EB7" w:rsidP="00F76EB7">
      <w:pPr>
        <w:pStyle w:val="Nzev"/>
        <w:tabs>
          <w:tab w:val="center" w:pos="4536"/>
          <w:tab w:val="left" w:pos="6810"/>
        </w:tabs>
        <w:jc w:val="left"/>
        <w:rPr>
          <w:rFonts w:ascii="Arial" w:hAnsi="Arial" w:cs="Arial"/>
          <w:sz w:val="28"/>
          <w:szCs w:val="28"/>
        </w:rPr>
      </w:pPr>
      <w:r w:rsidRPr="000F0BE7">
        <w:rPr>
          <w:rFonts w:ascii="Arial" w:hAnsi="Arial" w:cs="Arial"/>
          <w:sz w:val="28"/>
          <w:szCs w:val="28"/>
        </w:rPr>
        <w:tab/>
      </w:r>
      <w:commentRangeStart w:id="0"/>
      <w:commentRangeEnd w:id="0"/>
      <w:r w:rsidR="005C1700" w:rsidRPr="000F0BE7">
        <w:rPr>
          <w:rStyle w:val="Odkaznakoment"/>
          <w:rFonts w:ascii="Arial" w:hAnsi="Arial" w:cs="Arial"/>
          <w:b w:val="0"/>
          <w:kern w:val="28"/>
          <w:sz w:val="28"/>
          <w:szCs w:val="28"/>
        </w:rPr>
        <w:commentReference w:id="0"/>
      </w:r>
      <w:r w:rsidR="000F0BE7" w:rsidRPr="000F0BE7">
        <w:rPr>
          <w:rFonts w:ascii="Arial" w:hAnsi="Arial" w:cs="Arial"/>
          <w:sz w:val="28"/>
          <w:szCs w:val="28"/>
        </w:rPr>
        <w:t>PÍSEMNÁ INFORMACE</w:t>
      </w:r>
      <w:r w:rsidRPr="000F0BE7">
        <w:rPr>
          <w:rFonts w:ascii="Arial" w:hAnsi="Arial" w:cs="Arial"/>
          <w:sz w:val="28"/>
          <w:szCs w:val="28"/>
        </w:rPr>
        <w:tab/>
      </w:r>
    </w:p>
    <w:p w14:paraId="2AEC0C3F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3C9E9E56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16255172" w14:textId="77777777" w:rsidR="00244EFE" w:rsidRPr="006E0615" w:rsidRDefault="00244EFE" w:rsidP="00244EFE">
      <w:pPr>
        <w:jc w:val="both"/>
        <w:rPr>
          <w:rFonts w:ascii="Arial" w:hAnsi="Arial" w:cs="Arial"/>
          <w:b/>
        </w:rPr>
      </w:pPr>
      <w:r w:rsidRPr="006E0615">
        <w:rPr>
          <w:rFonts w:ascii="Arial" w:hAnsi="Arial" w:cs="Arial"/>
          <w:b/>
          <w:highlight w:val="yellow"/>
        </w:rPr>
        <w:t>…</w:t>
      </w:r>
    </w:p>
    <w:p w14:paraId="30B23CEF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IČO: </w:t>
      </w:r>
      <w:r w:rsidRPr="006E0615">
        <w:rPr>
          <w:rFonts w:ascii="Arial" w:hAnsi="Arial" w:cs="Arial"/>
          <w:highlight w:val="yellow"/>
        </w:rPr>
        <w:t>…</w:t>
      </w:r>
    </w:p>
    <w:p w14:paraId="40D87158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se sídlem: </w:t>
      </w:r>
      <w:r w:rsidRPr="006E0615">
        <w:rPr>
          <w:rFonts w:ascii="Arial" w:hAnsi="Arial" w:cs="Arial"/>
          <w:highlight w:val="yellow"/>
        </w:rPr>
        <w:t>…</w:t>
      </w:r>
    </w:p>
    <w:p w14:paraId="4A81129D" w14:textId="77777777" w:rsidR="00244EFE" w:rsidRPr="006E0615" w:rsidRDefault="00244EFE" w:rsidP="00244EFE">
      <w:pPr>
        <w:jc w:val="both"/>
        <w:rPr>
          <w:rFonts w:ascii="Arial" w:hAnsi="Arial" w:cs="Arial"/>
        </w:rPr>
      </w:pPr>
      <w:commentRangeStart w:id="1"/>
      <w:r w:rsidRPr="006E0615">
        <w:rPr>
          <w:rFonts w:ascii="Arial" w:hAnsi="Arial" w:cs="Arial"/>
        </w:rPr>
        <w:t xml:space="preserve">zápis v OR: </w:t>
      </w:r>
      <w:r w:rsidRPr="006E0615">
        <w:rPr>
          <w:rFonts w:ascii="Arial" w:hAnsi="Arial" w:cs="Arial"/>
          <w:highlight w:val="yellow"/>
        </w:rPr>
        <w:t>…</w:t>
      </w:r>
    </w:p>
    <w:p w14:paraId="54B3DC1D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zastoupena: </w:t>
      </w:r>
      <w:r w:rsidRPr="006E0615">
        <w:rPr>
          <w:rFonts w:ascii="Arial" w:hAnsi="Arial" w:cs="Arial"/>
          <w:highlight w:val="yellow"/>
        </w:rPr>
        <w:t>…</w:t>
      </w:r>
      <w:commentRangeEnd w:id="1"/>
      <w:r w:rsidRPr="006E0615">
        <w:rPr>
          <w:rStyle w:val="Odkaznakoment"/>
          <w:rFonts w:ascii="Arial" w:hAnsi="Arial" w:cs="Arial"/>
        </w:rPr>
        <w:commentReference w:id="1"/>
      </w:r>
    </w:p>
    <w:p w14:paraId="583498A0" w14:textId="77777777" w:rsidR="00244EFE" w:rsidRDefault="00244EFE" w:rsidP="00244EFE">
      <w:pPr>
        <w:suppressAutoHyphens/>
        <w:rPr>
          <w:rFonts w:ascii="Arial" w:hAnsi="Arial" w:cs="Arial"/>
        </w:rPr>
      </w:pPr>
      <w:r w:rsidRPr="006E0615">
        <w:rPr>
          <w:rFonts w:ascii="Arial" w:hAnsi="Arial" w:cs="Arial"/>
        </w:rPr>
        <w:t>(dále jen „</w:t>
      </w:r>
      <w:r w:rsidRPr="006E0615">
        <w:rPr>
          <w:rFonts w:ascii="Arial" w:hAnsi="Arial" w:cs="Arial"/>
          <w:b/>
          <w:bCs/>
        </w:rPr>
        <w:t>Zaměstnavatel</w:t>
      </w:r>
      <w:r w:rsidRPr="006E0615">
        <w:rPr>
          <w:rFonts w:ascii="Arial" w:hAnsi="Arial" w:cs="Arial"/>
        </w:rPr>
        <w:t>“)</w:t>
      </w:r>
    </w:p>
    <w:p w14:paraId="6E677D61" w14:textId="77777777" w:rsidR="00244EFE" w:rsidRDefault="00244EFE" w:rsidP="00244EFE">
      <w:pPr>
        <w:suppressAutoHyphens/>
        <w:rPr>
          <w:rFonts w:ascii="Arial" w:hAnsi="Arial" w:cs="Arial"/>
        </w:rPr>
      </w:pPr>
    </w:p>
    <w:p w14:paraId="6BC3D1EC" w14:textId="77777777" w:rsidR="00244EFE" w:rsidRPr="008A2740" w:rsidRDefault="00244EFE" w:rsidP="00244EFE">
      <w:pPr>
        <w:suppressAutoHyphens/>
        <w:rPr>
          <w:rFonts w:ascii="Arial" w:hAnsi="Arial" w:cs="Arial"/>
        </w:rPr>
      </w:pPr>
    </w:p>
    <w:p w14:paraId="525941DF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  <w:b/>
          <w:highlight w:val="yellow"/>
        </w:rPr>
        <w:t>…</w:t>
      </w:r>
    </w:p>
    <w:p w14:paraId="4540DAA8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</w:rPr>
        <w:t>nar. </w:t>
      </w:r>
      <w:r w:rsidRPr="00C82299">
        <w:rPr>
          <w:rFonts w:ascii="Arial" w:hAnsi="Arial" w:cs="Arial"/>
          <w:highlight w:val="yellow"/>
        </w:rPr>
        <w:t>…</w:t>
      </w:r>
    </w:p>
    <w:p w14:paraId="64114648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bytem </w:t>
      </w:r>
      <w:r w:rsidRPr="00C82299">
        <w:rPr>
          <w:rFonts w:ascii="Arial" w:hAnsi="Arial" w:cs="Arial"/>
          <w:highlight w:val="yellow"/>
        </w:rPr>
        <w:t>…</w:t>
      </w:r>
    </w:p>
    <w:p w14:paraId="05C21D8A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 w:rsidRPr="008A2740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Z</w:t>
      </w:r>
      <w:r w:rsidRPr="008A2740">
        <w:rPr>
          <w:rFonts w:ascii="Arial" w:hAnsi="Arial" w:cs="Arial"/>
          <w:b/>
        </w:rPr>
        <w:t>aměstnanec</w:t>
      </w:r>
      <w:r w:rsidRPr="008A2740">
        <w:rPr>
          <w:rFonts w:ascii="Arial" w:hAnsi="Arial" w:cs="Arial"/>
        </w:rPr>
        <w:t>“)</w:t>
      </w:r>
    </w:p>
    <w:p w14:paraId="02F3E165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611AA440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561C0CCF" w14:textId="77777777" w:rsidR="00244EFE" w:rsidRPr="00DF7333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  <w:r w:rsidRPr="00244EFE">
        <w:rPr>
          <w:rFonts w:ascii="Arial" w:hAnsi="Arial" w:cs="Arial"/>
          <w:b w:val="0"/>
          <w:sz w:val="20"/>
          <w:highlight w:val="green"/>
        </w:rPr>
        <w:t>Vážená paní / Vážený pane</w:t>
      </w:r>
      <w:r w:rsidRPr="00DF7333">
        <w:rPr>
          <w:rFonts w:ascii="Arial" w:hAnsi="Arial" w:cs="Arial"/>
          <w:b w:val="0"/>
          <w:sz w:val="20"/>
        </w:rPr>
        <w:t>,</w:t>
      </w:r>
    </w:p>
    <w:p w14:paraId="0D243EB7" w14:textId="77777777" w:rsidR="00244EFE" w:rsidRPr="00DF7333" w:rsidRDefault="00244EFE" w:rsidP="00244EFE">
      <w:pPr>
        <w:jc w:val="both"/>
        <w:rPr>
          <w:rFonts w:ascii="Arial" w:hAnsi="Arial" w:cs="Arial"/>
        </w:rPr>
      </w:pPr>
    </w:p>
    <w:p w14:paraId="428699F8" w14:textId="77777777" w:rsidR="00244EFE" w:rsidRPr="00DF7333" w:rsidRDefault="00244EFE" w:rsidP="00244EFE">
      <w:pPr>
        <w:jc w:val="both"/>
        <w:rPr>
          <w:rFonts w:ascii="Arial" w:hAnsi="Arial" w:cs="Arial"/>
        </w:rPr>
      </w:pPr>
      <w:r w:rsidRPr="00DF7333">
        <w:rPr>
          <w:rFonts w:ascii="Arial" w:hAnsi="Arial" w:cs="Arial"/>
        </w:rPr>
        <w:t xml:space="preserve">ve smyslu ustanovení § 37 </w:t>
      </w:r>
      <w:r>
        <w:rPr>
          <w:rFonts w:ascii="Arial" w:hAnsi="Arial" w:cs="Arial"/>
        </w:rPr>
        <w:t>zákona č. 262/2006 Sb., zákoník práce (dále jen „</w:t>
      </w:r>
      <w:r w:rsidRPr="00DF7333">
        <w:rPr>
          <w:rFonts w:ascii="Arial" w:hAnsi="Arial" w:cs="Arial"/>
          <w:b/>
        </w:rPr>
        <w:t>zákoník práce</w:t>
      </w:r>
      <w:r>
        <w:rPr>
          <w:rFonts w:ascii="Arial" w:hAnsi="Arial" w:cs="Arial"/>
        </w:rPr>
        <w:t xml:space="preserve">“) </w:t>
      </w:r>
      <w:r w:rsidRPr="00DF7333">
        <w:rPr>
          <w:rFonts w:ascii="Arial" w:hAnsi="Arial" w:cs="Arial"/>
        </w:rPr>
        <w:t xml:space="preserve">Vám tímto dáváme informaci doplňující obsah pracovní smlouvy ze dne </w:t>
      </w:r>
      <w:r w:rsidRPr="00DF7333">
        <w:rPr>
          <w:rFonts w:ascii="Arial" w:hAnsi="Arial" w:cs="Arial"/>
          <w:highlight w:val="yellow"/>
        </w:rPr>
        <w:t>…</w:t>
      </w:r>
      <w:r w:rsidRPr="00DF7333">
        <w:rPr>
          <w:rFonts w:ascii="Arial" w:hAnsi="Arial" w:cs="Arial"/>
        </w:rPr>
        <w:t>:</w:t>
      </w:r>
    </w:p>
    <w:p w14:paraId="40CD8E5E" w14:textId="77777777" w:rsidR="00244EFE" w:rsidRPr="00DF7333" w:rsidRDefault="00244EFE" w:rsidP="00244EFE">
      <w:pPr>
        <w:pStyle w:val="Nadpis1"/>
        <w:rPr>
          <w:rFonts w:ascii="Arial" w:hAnsi="Arial" w:cs="Arial"/>
          <w:sz w:val="20"/>
        </w:rPr>
      </w:pPr>
    </w:p>
    <w:p w14:paraId="28DB8CBC" w14:textId="77777777" w:rsidR="00244EFE" w:rsidRPr="00DF7333" w:rsidRDefault="00244EFE" w:rsidP="00244EFE">
      <w:pPr>
        <w:rPr>
          <w:rFonts w:ascii="Arial" w:hAnsi="Arial" w:cs="Arial"/>
          <w:b/>
          <w:u w:val="single"/>
        </w:rPr>
      </w:pPr>
    </w:p>
    <w:p w14:paraId="09B2C0F2" w14:textId="77777777" w:rsidR="00244EFE" w:rsidRPr="00B4759E" w:rsidRDefault="00244EFE" w:rsidP="00244EFE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  <w:b/>
        </w:rPr>
        <w:t>BLIŽŠÍ OZNAČENÍ DRUHU A MÍSTA VÝKONU PRÁCE</w:t>
      </w:r>
    </w:p>
    <w:p w14:paraId="29A0C3AE" w14:textId="77777777" w:rsidR="00244EFE" w:rsidRPr="00DF7333" w:rsidRDefault="00244EFE" w:rsidP="00244EFE">
      <w:pPr>
        <w:pStyle w:val="Zkladntext2"/>
        <w:tabs>
          <w:tab w:val="clear" w:pos="9072"/>
        </w:tabs>
        <w:ind w:right="0"/>
        <w:rPr>
          <w:rFonts w:ascii="Arial" w:hAnsi="Arial" w:cs="Arial"/>
          <w:b/>
          <w:color w:val="000000"/>
          <w:sz w:val="20"/>
        </w:rPr>
      </w:pPr>
    </w:p>
    <w:p w14:paraId="177FB3CB" w14:textId="77777777" w:rsidR="00244EFE" w:rsidRPr="00B4759E" w:rsidRDefault="00244EFE" w:rsidP="00244EFE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567" w:hanging="567"/>
        <w:jc w:val="both"/>
        <w:rPr>
          <w:rFonts w:ascii="Arial" w:hAnsi="Arial" w:cs="Arial"/>
          <w:u w:val="single"/>
        </w:rPr>
      </w:pPr>
      <w:r w:rsidRPr="00B4759E">
        <w:rPr>
          <w:rFonts w:ascii="Arial" w:hAnsi="Arial" w:cs="Arial"/>
        </w:rPr>
        <w:t xml:space="preserve">V rámci sjednaného druhu práce – </w:t>
      </w:r>
      <w:r w:rsidRPr="00B4759E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– bude Zaměstnanec</w:t>
      </w:r>
      <w:r w:rsidRPr="00B4759E">
        <w:rPr>
          <w:rFonts w:ascii="Arial" w:hAnsi="Arial" w:cs="Arial"/>
        </w:rPr>
        <w:t xml:space="preserve"> vykonávat zejména tyto práce:</w:t>
      </w:r>
    </w:p>
    <w:p w14:paraId="19213476" w14:textId="77777777" w:rsidR="00244EFE" w:rsidRPr="00B4759E" w:rsidRDefault="00244EFE" w:rsidP="00244EFE">
      <w:pPr>
        <w:widowControl/>
        <w:numPr>
          <w:ilvl w:val="0"/>
          <w:numId w:val="8"/>
        </w:numPr>
        <w:overflowPunct/>
        <w:autoSpaceDE/>
        <w:autoSpaceDN/>
        <w:adjustRightInd/>
        <w:ind w:left="851" w:hanging="284"/>
        <w:jc w:val="both"/>
        <w:rPr>
          <w:rFonts w:ascii="Arial" w:hAnsi="Arial" w:cs="Arial"/>
          <w:highlight w:val="yellow"/>
        </w:rPr>
      </w:pPr>
      <w:r w:rsidRPr="00B4759E">
        <w:rPr>
          <w:rFonts w:ascii="Arial" w:hAnsi="Arial" w:cs="Arial"/>
          <w:highlight w:val="yellow"/>
        </w:rPr>
        <w:t>…</w:t>
      </w:r>
    </w:p>
    <w:p w14:paraId="29E651CF" w14:textId="77777777" w:rsidR="00244EFE" w:rsidRPr="00DF7333" w:rsidRDefault="00244EFE" w:rsidP="00244EFE">
      <w:pPr>
        <w:jc w:val="both"/>
        <w:rPr>
          <w:rFonts w:ascii="Arial" w:hAnsi="Arial" w:cs="Arial"/>
          <w:b/>
        </w:rPr>
      </w:pPr>
    </w:p>
    <w:p w14:paraId="03DD3BDC" w14:textId="77777777" w:rsidR="00244EFE" w:rsidRPr="00B4759E" w:rsidRDefault="00244EFE" w:rsidP="00244EFE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u w:val="single"/>
        </w:rPr>
      </w:pPr>
      <w:r w:rsidRPr="00B4759E">
        <w:rPr>
          <w:rFonts w:ascii="Arial" w:hAnsi="Arial" w:cs="Arial"/>
        </w:rPr>
        <w:t xml:space="preserve">V rámci sjednaného místa výkonu práce </w:t>
      </w:r>
      <w:r>
        <w:rPr>
          <w:rFonts w:ascii="Arial" w:hAnsi="Arial" w:cs="Arial"/>
        </w:rPr>
        <w:t>bude Zaměstnanec zařazen</w:t>
      </w:r>
      <w:r w:rsidRPr="00B4759E">
        <w:rPr>
          <w:rFonts w:ascii="Arial" w:hAnsi="Arial" w:cs="Arial"/>
        </w:rPr>
        <w:t xml:space="preserve"> na pracoviště:</w:t>
      </w:r>
    </w:p>
    <w:p w14:paraId="594E093D" w14:textId="77777777" w:rsidR="00244EFE" w:rsidRPr="00DF7333" w:rsidRDefault="00244EFE" w:rsidP="00244EFE">
      <w:pPr>
        <w:jc w:val="both"/>
        <w:rPr>
          <w:rFonts w:ascii="Arial" w:hAnsi="Arial" w:cs="Arial"/>
        </w:rPr>
      </w:pPr>
    </w:p>
    <w:p w14:paraId="21C54A58" w14:textId="77777777" w:rsidR="00244EFE" w:rsidRPr="00DF7333" w:rsidRDefault="00244EFE" w:rsidP="00244EFE">
      <w:pPr>
        <w:widowControl/>
        <w:numPr>
          <w:ilvl w:val="0"/>
          <w:numId w:val="7"/>
        </w:numPr>
        <w:tabs>
          <w:tab w:val="clear" w:pos="360"/>
        </w:tabs>
        <w:overflowPunct/>
        <w:autoSpaceDE/>
        <w:autoSpaceDN/>
        <w:adjustRightInd/>
        <w:ind w:left="851" w:hanging="284"/>
        <w:jc w:val="both"/>
        <w:rPr>
          <w:rFonts w:ascii="Arial" w:hAnsi="Arial" w:cs="Arial"/>
          <w:highlight w:val="yellow"/>
        </w:rPr>
      </w:pPr>
      <w:r w:rsidRPr="00DF7333">
        <w:rPr>
          <w:rFonts w:ascii="Arial" w:hAnsi="Arial" w:cs="Arial"/>
          <w:highlight w:val="yellow"/>
        </w:rPr>
        <w:t>…</w:t>
      </w:r>
    </w:p>
    <w:p w14:paraId="28C1DC00" w14:textId="77777777" w:rsidR="00244EFE" w:rsidRDefault="00244EFE" w:rsidP="00244EFE">
      <w:pPr>
        <w:rPr>
          <w:rFonts w:ascii="Arial" w:hAnsi="Arial" w:cs="Arial"/>
        </w:rPr>
      </w:pPr>
    </w:p>
    <w:p w14:paraId="6F4EF9E4" w14:textId="77777777" w:rsidR="00421FB4" w:rsidRDefault="00421FB4" w:rsidP="00421FB4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14:paraId="17963E79" w14:textId="32CAED4A" w:rsidR="00244EF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DOVOLENÁ</w:t>
      </w:r>
    </w:p>
    <w:p w14:paraId="79E773DB" w14:textId="77777777" w:rsidR="00244EFE" w:rsidRDefault="00244EFE" w:rsidP="00244EFE">
      <w:pPr>
        <w:rPr>
          <w:rFonts w:ascii="Arial" w:hAnsi="Arial" w:cs="Arial"/>
        </w:rPr>
      </w:pPr>
    </w:p>
    <w:p w14:paraId="3F5498D6" w14:textId="77777777" w:rsidR="00244EFE" w:rsidRPr="00B4759E" w:rsidRDefault="00244EFE" w:rsidP="00244EFE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 xml:space="preserve">Výměra dovolené </w:t>
      </w:r>
      <w:r w:rsidRPr="006D208E">
        <w:rPr>
          <w:rFonts w:ascii="Arial" w:hAnsi="Arial" w:cs="Arial"/>
        </w:rPr>
        <w:t xml:space="preserve">činí </w:t>
      </w:r>
      <w:r w:rsidRPr="00CD7864">
        <w:rPr>
          <w:rFonts w:ascii="Arial" w:hAnsi="Arial" w:cs="Arial"/>
          <w:highlight w:val="yellow"/>
        </w:rPr>
        <w:t>4 týdny</w:t>
      </w:r>
      <w:r w:rsidRPr="00B4759E">
        <w:rPr>
          <w:rFonts w:ascii="Arial" w:hAnsi="Arial" w:cs="Arial"/>
        </w:rPr>
        <w:t xml:space="preserve"> v kalendářním roce. </w:t>
      </w:r>
    </w:p>
    <w:p w14:paraId="2B782262" w14:textId="77777777" w:rsidR="00244EFE" w:rsidRPr="00B4759E" w:rsidRDefault="00244EFE" w:rsidP="00244EFE">
      <w:pPr>
        <w:pStyle w:val="Odstavecseseznamem"/>
        <w:ind w:left="567"/>
        <w:rPr>
          <w:rFonts w:ascii="Arial" w:hAnsi="Arial" w:cs="Arial"/>
          <w:b/>
        </w:rPr>
      </w:pPr>
    </w:p>
    <w:p w14:paraId="3ACBDEDF" w14:textId="77777777" w:rsidR="00244EFE" w:rsidRPr="00B4759E" w:rsidRDefault="00244EFE" w:rsidP="00244EFE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>Dobu čerpání dovolené určuje Zaměstnavatel podle rozvrhu čerpání dovolené s ohledem na provozní důvody a zájmy Zaměstnance.</w:t>
      </w:r>
    </w:p>
    <w:p w14:paraId="3A31DF9D" w14:textId="77777777" w:rsidR="00244EFE" w:rsidRPr="00B4759E" w:rsidRDefault="00244EFE" w:rsidP="00244EFE">
      <w:pPr>
        <w:pStyle w:val="Odstavecseseznamem"/>
        <w:rPr>
          <w:rFonts w:ascii="Arial" w:hAnsi="Arial" w:cs="Arial"/>
        </w:rPr>
      </w:pPr>
    </w:p>
    <w:p w14:paraId="265C5245" w14:textId="77777777" w:rsidR="00244EFE" w:rsidRPr="00B4759E" w:rsidRDefault="00244EFE" w:rsidP="00244EFE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>Zaměstnanec může nastoupit dovolenou pouze po předchozím schválení vyplněné žádanky svým přímým nadřízeným zaměstnancem.</w:t>
      </w:r>
    </w:p>
    <w:p w14:paraId="3ECCD870" w14:textId="77777777" w:rsidR="00244EFE" w:rsidRDefault="00244EFE" w:rsidP="00244EFE">
      <w:pPr>
        <w:rPr>
          <w:rFonts w:ascii="Arial" w:hAnsi="Arial" w:cs="Arial"/>
        </w:rPr>
      </w:pPr>
    </w:p>
    <w:p w14:paraId="340C70DD" w14:textId="77777777" w:rsidR="00421FB4" w:rsidRDefault="00421FB4" w:rsidP="00244EFE">
      <w:pPr>
        <w:rPr>
          <w:rFonts w:ascii="Arial" w:hAnsi="Arial" w:cs="Arial"/>
        </w:rPr>
      </w:pPr>
    </w:p>
    <w:p w14:paraId="716598A2" w14:textId="77777777" w:rsidR="00421FB4" w:rsidRPr="00421FB4" w:rsidRDefault="00421FB4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kern w:val="0"/>
          <w:highlight w:val="yellow"/>
        </w:rPr>
      </w:pPr>
      <w:r w:rsidRPr="00421FB4">
        <w:rPr>
          <w:rFonts w:ascii="Arial" w:hAnsi="Arial" w:cs="Arial"/>
          <w:b/>
          <w:highlight w:val="yellow"/>
        </w:rPr>
        <w:t>ZKUŠEBNÍ DOBA</w:t>
      </w:r>
    </w:p>
    <w:p w14:paraId="619D656D" w14:textId="77777777" w:rsidR="00421FB4" w:rsidRPr="00421FB4" w:rsidRDefault="00421FB4" w:rsidP="00421FB4">
      <w:pPr>
        <w:pStyle w:val="Odstavecseseznamem"/>
        <w:ind w:left="426"/>
        <w:rPr>
          <w:rFonts w:ascii="Arial" w:hAnsi="Arial" w:cs="Arial"/>
          <w:highlight w:val="yellow"/>
        </w:rPr>
      </w:pPr>
    </w:p>
    <w:p w14:paraId="6E48FA0F" w14:textId="77777777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604" w:hanging="567"/>
        <w:jc w:val="both"/>
        <w:rPr>
          <w:rFonts w:ascii="Arial" w:hAnsi="Arial" w:cs="Arial"/>
          <w:highlight w:val="yellow"/>
        </w:rPr>
      </w:pPr>
      <w:r w:rsidRPr="00421FB4">
        <w:rPr>
          <w:rFonts w:ascii="Arial" w:hAnsi="Arial" w:cs="Arial"/>
          <w:highlight w:val="yellow"/>
        </w:rPr>
        <w:t>Zkušební doba zaměstnance je tříměsíční a začíná plynout okamžikem vzniku pracovního poměru zaměstnance.</w:t>
      </w:r>
    </w:p>
    <w:p w14:paraId="00AE0E22" w14:textId="77777777" w:rsidR="00421FB4" w:rsidRPr="00421FB4" w:rsidRDefault="00421FB4" w:rsidP="00421FB4">
      <w:pPr>
        <w:pStyle w:val="Odstavecseseznamem"/>
        <w:spacing w:after="120"/>
        <w:ind w:left="604"/>
        <w:jc w:val="both"/>
        <w:rPr>
          <w:rFonts w:ascii="Arial" w:hAnsi="Arial" w:cs="Arial"/>
          <w:highlight w:val="yellow"/>
        </w:rPr>
      </w:pPr>
    </w:p>
    <w:p w14:paraId="3060EB6B" w14:textId="77777777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604" w:hanging="567"/>
        <w:jc w:val="both"/>
        <w:rPr>
          <w:rFonts w:ascii="Arial" w:hAnsi="Arial" w:cs="Arial"/>
          <w:highlight w:val="yellow"/>
        </w:rPr>
      </w:pPr>
      <w:r w:rsidRPr="00421FB4">
        <w:rPr>
          <w:rFonts w:ascii="Arial" w:hAnsi="Arial" w:cs="Arial"/>
          <w:highlight w:val="yellow"/>
        </w:rPr>
        <w:t>Zkušební doba nesmí být dodatečně prodlužována. O dobu celodenních překážek v práci, pro které zaměstnanec nekoná práci v průběhu zkušební doby, a o dobu celodenní dovolené se však zkušební doba prodlužuje.</w:t>
      </w:r>
    </w:p>
    <w:p w14:paraId="11344323" w14:textId="77777777" w:rsidR="00421FB4" w:rsidRPr="00421FB4" w:rsidRDefault="00421FB4" w:rsidP="00421FB4">
      <w:pPr>
        <w:pStyle w:val="Odstavecseseznamem"/>
        <w:rPr>
          <w:rFonts w:ascii="Arial" w:hAnsi="Arial" w:cs="Arial"/>
          <w:highlight w:val="yellow"/>
        </w:rPr>
      </w:pPr>
    </w:p>
    <w:p w14:paraId="1D005DD6" w14:textId="77777777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604" w:hanging="567"/>
        <w:jc w:val="both"/>
        <w:rPr>
          <w:rFonts w:ascii="Arial" w:hAnsi="Arial" w:cs="Arial"/>
          <w:highlight w:val="yellow"/>
        </w:rPr>
      </w:pPr>
      <w:r w:rsidRPr="00421FB4">
        <w:rPr>
          <w:rFonts w:ascii="Arial" w:hAnsi="Arial" w:cs="Arial"/>
          <w:highlight w:val="yellow"/>
        </w:rPr>
        <w:t xml:space="preserve">Zaměstnavatel i zaměstnanec mohou zrušit pracovní poměr ve zkušební době z jakéhokoliv důvodu. Pro zrušení pracovního poměru ve zkušební době se vyžaduje písemná forma. Pracovní poměr </w:t>
      </w:r>
      <w:proofErr w:type="gramStart"/>
      <w:r w:rsidRPr="00421FB4">
        <w:rPr>
          <w:rFonts w:ascii="Arial" w:hAnsi="Arial" w:cs="Arial"/>
          <w:highlight w:val="yellow"/>
        </w:rPr>
        <w:t>skončí</w:t>
      </w:r>
      <w:proofErr w:type="gramEnd"/>
      <w:r w:rsidRPr="00421FB4">
        <w:rPr>
          <w:rFonts w:ascii="Arial" w:hAnsi="Arial" w:cs="Arial"/>
          <w:highlight w:val="yellow"/>
        </w:rPr>
        <w:t xml:space="preserve"> dnem doručení zrušení, není-li v něm uveden den pozdější.</w:t>
      </w:r>
    </w:p>
    <w:p w14:paraId="709A7ACA" w14:textId="77777777" w:rsidR="00421FB4" w:rsidRDefault="00421FB4" w:rsidP="00244EFE">
      <w:pPr>
        <w:rPr>
          <w:rFonts w:ascii="Arial" w:hAnsi="Arial" w:cs="Arial"/>
        </w:rPr>
      </w:pPr>
    </w:p>
    <w:p w14:paraId="53982371" w14:textId="77777777" w:rsidR="00244EFE" w:rsidRDefault="00244EFE" w:rsidP="00244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4ABC3A9" w14:textId="77777777" w:rsidR="00421FB4" w:rsidRDefault="00421FB4" w:rsidP="00244EFE">
      <w:pPr>
        <w:jc w:val="both"/>
        <w:rPr>
          <w:rFonts w:ascii="Arial" w:hAnsi="Arial" w:cs="Arial"/>
        </w:rPr>
      </w:pPr>
    </w:p>
    <w:p w14:paraId="4AB8F596" w14:textId="77777777" w:rsidR="00421FB4" w:rsidRPr="00421FB4" w:rsidRDefault="00421FB4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kern w:val="0"/>
        </w:rPr>
      </w:pPr>
      <w:r w:rsidRPr="00421FB4">
        <w:rPr>
          <w:rFonts w:ascii="Arial" w:hAnsi="Arial" w:cs="Arial"/>
          <w:b/>
        </w:rPr>
        <w:lastRenderedPageBreak/>
        <w:t>SKONČENÍ PRACOVNÍHO POMĚRU</w:t>
      </w:r>
    </w:p>
    <w:p w14:paraId="34B257BB" w14:textId="77777777" w:rsidR="00421FB4" w:rsidRDefault="00421FB4" w:rsidP="00421FB4">
      <w:pPr>
        <w:widowControl/>
        <w:overflowPunct/>
        <w:autoSpaceDE/>
        <w:autoSpaceDN/>
        <w:adjustRightInd/>
        <w:jc w:val="both"/>
        <w:rPr>
          <w:rFonts w:ascii="Arial" w:hAnsi="Arial" w:cs="Arial"/>
          <w:bCs/>
        </w:rPr>
      </w:pPr>
    </w:p>
    <w:p w14:paraId="38DC6B6A" w14:textId="77777777" w:rsid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Ukončit pracovní poměr je možné na základě dohody, výpovědi, zrušením ve zkušební době nebo okamžitým zrušením pracovního poměru.</w:t>
      </w:r>
    </w:p>
    <w:p w14:paraId="7B118A1C" w14:textId="77777777" w:rsidR="00421FB4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jc w:val="both"/>
        <w:rPr>
          <w:rFonts w:ascii="Arial" w:hAnsi="Arial" w:cs="Arial"/>
          <w:bCs/>
        </w:rPr>
      </w:pPr>
    </w:p>
    <w:p w14:paraId="6AEC54BF" w14:textId="77777777" w:rsid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Dohoda, výpověď, zrušení ve zkušební době, či okamžité zrušení dle předchozího bodu musí být provedeno písemně.</w:t>
      </w:r>
    </w:p>
    <w:p w14:paraId="077C17E7" w14:textId="77777777" w:rsidR="00421FB4" w:rsidRPr="00421FB4" w:rsidRDefault="00421FB4" w:rsidP="00421FB4">
      <w:pPr>
        <w:pStyle w:val="Odstavecseseznamem"/>
        <w:rPr>
          <w:rFonts w:ascii="Arial" w:hAnsi="Arial" w:cs="Arial"/>
          <w:bCs/>
        </w:rPr>
      </w:pPr>
    </w:p>
    <w:p w14:paraId="7D2FBA7F" w14:textId="77777777" w:rsid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Zaměstnavatel může dát zaměstnanci výpověď jen z důvodu uvedeného v § 52 zákoníku práce a okamžitě s ním zrušit pracovní poměr jen z důvodů dle § 55 zákoníku práce.</w:t>
      </w:r>
    </w:p>
    <w:p w14:paraId="2B128882" w14:textId="77777777" w:rsidR="00421FB4" w:rsidRPr="00421FB4" w:rsidRDefault="00421FB4" w:rsidP="00421FB4">
      <w:pPr>
        <w:pStyle w:val="Odstavecseseznamem"/>
        <w:rPr>
          <w:rFonts w:ascii="Arial" w:hAnsi="Arial" w:cs="Arial"/>
          <w:bCs/>
        </w:rPr>
      </w:pPr>
    </w:p>
    <w:p w14:paraId="4FE9215C" w14:textId="636D8FBA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Zaměstnanec může dát zaměstnavateli výpověď z jakéhokoliv důvodu nebo bez uvedení důvodu. Zaměstnanec může okamžitě zrušit pracovní poměr se zaměstnavatelem jen z důvodů dle § 56 zákoníku práce.</w:t>
      </w:r>
    </w:p>
    <w:p w14:paraId="61A3246B" w14:textId="77777777" w:rsidR="00421FB4" w:rsidRDefault="00421FB4" w:rsidP="00244EFE">
      <w:pPr>
        <w:jc w:val="both"/>
        <w:rPr>
          <w:rFonts w:ascii="Arial" w:hAnsi="Arial" w:cs="Arial"/>
        </w:rPr>
      </w:pPr>
    </w:p>
    <w:p w14:paraId="03DC797F" w14:textId="77777777" w:rsidR="00421FB4" w:rsidRDefault="00421FB4" w:rsidP="00244EFE">
      <w:pPr>
        <w:jc w:val="both"/>
        <w:rPr>
          <w:rFonts w:ascii="Arial" w:hAnsi="Arial" w:cs="Arial"/>
        </w:rPr>
      </w:pPr>
    </w:p>
    <w:p w14:paraId="67C6DF4A" w14:textId="1D86FFF2" w:rsidR="00421FB4" w:rsidRDefault="00421FB4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421FB4">
        <w:rPr>
          <w:rFonts w:ascii="Arial" w:hAnsi="Arial" w:cs="Arial"/>
          <w:b/>
        </w:rPr>
        <w:t>ODBORNÝ ROZVOJ</w:t>
      </w:r>
    </w:p>
    <w:p w14:paraId="5C9CAB4E" w14:textId="77777777" w:rsidR="00421FB4" w:rsidRDefault="00421FB4" w:rsidP="00421FB4">
      <w:pPr>
        <w:widowControl/>
        <w:overflowPunct/>
        <w:autoSpaceDE/>
        <w:autoSpaceDN/>
        <w:adjustRightInd/>
        <w:rPr>
          <w:rFonts w:ascii="Arial" w:hAnsi="Arial" w:cs="Arial"/>
          <w:b/>
        </w:rPr>
      </w:pPr>
    </w:p>
    <w:p w14:paraId="691E2909" w14:textId="32EDE78F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  <w:highlight w:val="yellow"/>
        </w:rPr>
      </w:pPr>
      <w:r w:rsidRPr="00421FB4">
        <w:rPr>
          <w:rFonts w:ascii="Arial" w:hAnsi="Arial" w:cs="Arial"/>
          <w:bCs/>
          <w:highlight w:val="yellow"/>
        </w:rPr>
        <w:t>Zaměstnavatel odborný rozvoj zaměstnancům nezajišťuje. / Zaměstnavatel poskytuje zaměstnancům následující odborný rozvoj:</w:t>
      </w:r>
    </w:p>
    <w:p w14:paraId="6D6C6FAD" w14:textId="77777777" w:rsidR="00421FB4" w:rsidRPr="00421FB4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Cs/>
        </w:rPr>
      </w:pPr>
    </w:p>
    <w:p w14:paraId="7225B4A8" w14:textId="77777777" w:rsidR="00421FB4" w:rsidRPr="00421FB4" w:rsidRDefault="00421FB4" w:rsidP="00421FB4">
      <w:pPr>
        <w:widowControl/>
        <w:overflowPunct/>
        <w:autoSpaceDE/>
        <w:autoSpaceDN/>
        <w:adjustRightInd/>
        <w:rPr>
          <w:rFonts w:ascii="Arial" w:hAnsi="Arial" w:cs="Arial"/>
          <w:b/>
        </w:rPr>
      </w:pPr>
    </w:p>
    <w:p w14:paraId="0E948F54" w14:textId="5C529910" w:rsidR="00244EFE" w:rsidRPr="00B4759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PRACOVNÍ DOBA A JEJÍ ROZVRŽENÍ</w:t>
      </w:r>
    </w:p>
    <w:p w14:paraId="744B44DB" w14:textId="77777777" w:rsidR="00244EFE" w:rsidRDefault="00244EFE" w:rsidP="00244EFE">
      <w:pPr>
        <w:rPr>
          <w:rFonts w:ascii="Arial" w:hAnsi="Arial" w:cs="Arial"/>
        </w:rPr>
      </w:pPr>
    </w:p>
    <w:p w14:paraId="069D805F" w14:textId="6803DC8D" w:rsidR="00244EFE" w:rsidRPr="00421FB4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421FB4">
        <w:rPr>
          <w:rFonts w:ascii="Arial" w:hAnsi="Arial" w:cs="Arial"/>
        </w:rPr>
        <w:t xml:space="preserve">Pracovní doba činí </w:t>
      </w:r>
      <w:r w:rsidRPr="00421FB4">
        <w:rPr>
          <w:rFonts w:ascii="Arial" w:hAnsi="Arial" w:cs="Arial"/>
          <w:highlight w:val="yellow"/>
        </w:rPr>
        <w:t>40 hodin týdně a uplatňuje se rovnoměrné rozvržení pracovní doby do pětidenní pracovního týdne pondělí-pátek.</w:t>
      </w:r>
    </w:p>
    <w:p w14:paraId="635264E5" w14:textId="77777777" w:rsidR="00244EFE" w:rsidRPr="00B4759E" w:rsidRDefault="00244EFE" w:rsidP="00244EFE">
      <w:pPr>
        <w:pStyle w:val="Odstavecseseznamem"/>
        <w:ind w:left="567"/>
        <w:jc w:val="both"/>
        <w:rPr>
          <w:rFonts w:ascii="Arial" w:hAnsi="Arial" w:cs="Arial"/>
          <w:b/>
          <w:u w:val="single"/>
        </w:rPr>
      </w:pPr>
    </w:p>
    <w:p w14:paraId="6AF5A1B8" w14:textId="77777777" w:rsidR="00244EFE" w:rsidRPr="008F17E7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8F17E7">
        <w:rPr>
          <w:rFonts w:ascii="Arial" w:hAnsi="Arial" w:cs="Arial"/>
          <w:b/>
        </w:rPr>
        <w:t>Překážka v práci:</w:t>
      </w:r>
    </w:p>
    <w:p w14:paraId="6C4A0BB3" w14:textId="77777777" w:rsidR="00244EFE" w:rsidRPr="008F17E7" w:rsidRDefault="00244EFE" w:rsidP="00244EFE">
      <w:pPr>
        <w:pStyle w:val="Odstavecseseznamem"/>
        <w:rPr>
          <w:rFonts w:ascii="Arial" w:hAnsi="Arial" w:cs="Arial"/>
        </w:rPr>
      </w:pPr>
    </w:p>
    <w:p w14:paraId="6FAFB59B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  <w:r w:rsidRPr="008F17E7">
        <w:rPr>
          <w:rFonts w:ascii="Arial" w:hAnsi="Arial" w:cs="Arial"/>
        </w:rPr>
        <w:t>Je-li překážka v práci Zaměstnanci předem známa, musí včas požádat Zaměstnavatele o poskytnutí pracovního volna. Jinak Zaměstnanec uvědomí Zaměstnavatele o překážce a předpokládané době jejího trvání bez zbytečného odkladu. Zaměstnavatel i Zaměstnanec se řídí příslušným</w:t>
      </w:r>
      <w:r>
        <w:rPr>
          <w:rFonts w:ascii="Arial" w:hAnsi="Arial" w:cs="Arial"/>
        </w:rPr>
        <w:t>i ustanoveními § 191 až § 210 zákoníku práce</w:t>
      </w:r>
      <w:r w:rsidRPr="008F17E7">
        <w:rPr>
          <w:rFonts w:ascii="Arial" w:hAnsi="Arial" w:cs="Arial"/>
        </w:rPr>
        <w:t>.</w:t>
      </w:r>
    </w:p>
    <w:p w14:paraId="42D6E495" w14:textId="713713E6" w:rsidR="00244EFE" w:rsidRDefault="00244EFE" w:rsidP="00244EFE">
      <w:pPr>
        <w:pStyle w:val="Odstavecseseznamem"/>
        <w:rPr>
          <w:rFonts w:ascii="Arial" w:hAnsi="Arial" w:cs="Arial"/>
        </w:rPr>
      </w:pPr>
    </w:p>
    <w:p w14:paraId="490C09E9" w14:textId="77777777" w:rsidR="00244EFE" w:rsidRPr="008F17E7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8F17E7">
        <w:rPr>
          <w:rFonts w:ascii="Arial" w:hAnsi="Arial" w:cs="Arial"/>
          <w:b/>
        </w:rPr>
        <w:t>Práce přesčas:</w:t>
      </w:r>
      <w:r w:rsidRPr="008F17E7">
        <w:rPr>
          <w:rFonts w:ascii="Arial" w:hAnsi="Arial" w:cs="Arial"/>
        </w:rPr>
        <w:t xml:space="preserve"> </w:t>
      </w:r>
    </w:p>
    <w:p w14:paraId="6DE50B0E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</w:p>
    <w:p w14:paraId="06E60902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  <w:r w:rsidRPr="008F17E7">
        <w:rPr>
          <w:rFonts w:ascii="Arial" w:hAnsi="Arial" w:cs="Arial"/>
        </w:rPr>
        <w:t>Prací přesčas je práce konaná Zaměstnancem na příkaz Zaměstnavatele nebo s jeho souhlasem nad stanovenou týdenní pracovní dobu vyplývající z předem stanoveného rozvržení pracovní doby a konaná mimo rámec rozvrhu pracovních směn. O práci přesčas se nejedná, napracovává-li Zaměstnanec prací konanou nad stanovenou týdenní pracovní dobu pracovní volno, které mu Zaměstnavatel poskytl na jeho žádost.</w:t>
      </w:r>
    </w:p>
    <w:p w14:paraId="1EF91130" w14:textId="77777777" w:rsidR="00421FB4" w:rsidRDefault="00421FB4" w:rsidP="00244EFE">
      <w:pPr>
        <w:pStyle w:val="Odstavecseseznamem"/>
        <w:ind w:left="567"/>
        <w:jc w:val="both"/>
        <w:rPr>
          <w:rFonts w:ascii="Arial" w:hAnsi="Arial" w:cs="Arial"/>
        </w:rPr>
      </w:pPr>
    </w:p>
    <w:p w14:paraId="31FD0846" w14:textId="77777777" w:rsidR="00421FB4" w:rsidRDefault="00421FB4" w:rsidP="00421FB4">
      <w:pPr>
        <w:pStyle w:val="Odstavecseseznamem"/>
        <w:widowControl/>
        <w:overflowPunct/>
        <w:autoSpaceDE/>
        <w:autoSpaceDN/>
        <w:adjustRightInd/>
        <w:ind w:left="604"/>
        <w:jc w:val="both"/>
        <w:rPr>
          <w:rFonts w:ascii="Arial" w:hAnsi="Arial" w:cs="Arial"/>
          <w:b/>
          <w:kern w:val="0"/>
        </w:rPr>
      </w:pPr>
      <w:r>
        <w:rPr>
          <w:rFonts w:ascii="Arial" w:hAnsi="Arial" w:cs="Arial"/>
          <w:color w:val="000000"/>
        </w:rPr>
        <w:t>Nařízená práce přesčas nesmí u Zaměstnance činit více než 8 hodin v jednotlivých týdnech a 150 hodin v kalendářním roce. Zaměstnavatel může požadovat práci přesčas nad rozsah uvedený v předchozí větě pouze na základě dohody se Zaměstnancem.</w:t>
      </w:r>
    </w:p>
    <w:p w14:paraId="6E1DC21C" w14:textId="77777777" w:rsidR="00421FB4" w:rsidRDefault="00421FB4" w:rsidP="00421FB4">
      <w:pPr>
        <w:pStyle w:val="Odstavecseseznamem"/>
        <w:rPr>
          <w:rFonts w:ascii="Arial" w:hAnsi="Arial" w:cs="Arial"/>
          <w:color w:val="000000"/>
        </w:rPr>
      </w:pPr>
    </w:p>
    <w:p w14:paraId="49C15422" w14:textId="06AC9BF8" w:rsidR="00421FB4" w:rsidRDefault="00421FB4" w:rsidP="00421FB4">
      <w:pPr>
        <w:pStyle w:val="Odstavecseseznamem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Celkový rozsah práce přesčas nesmí činit v průměru více než 8 hodin týdně v období, které může činit nejvýše 26 týdnů po sobě jdoucích. Jen kolektivní smlouva může vymezit toto období nejvýše na 52 týdnů po sobě jdoucích.</w:t>
      </w:r>
    </w:p>
    <w:p w14:paraId="41F43B03" w14:textId="77777777" w:rsidR="00244EFE" w:rsidRPr="008F17E7" w:rsidRDefault="00244EFE" w:rsidP="00244EFE">
      <w:pPr>
        <w:pStyle w:val="Odstavecseseznamem"/>
        <w:rPr>
          <w:rFonts w:ascii="Arial" w:hAnsi="Arial" w:cs="Arial"/>
        </w:rPr>
      </w:pPr>
    </w:p>
    <w:p w14:paraId="5188BF26" w14:textId="77777777" w:rsidR="00244EFE" w:rsidRPr="008F17E7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8F17E7">
        <w:rPr>
          <w:rFonts w:ascii="Arial" w:hAnsi="Arial" w:cs="Arial"/>
          <w:b/>
        </w:rPr>
        <w:t>Přestávka na oběd:</w:t>
      </w:r>
      <w:r w:rsidRPr="008F17E7">
        <w:rPr>
          <w:rFonts w:ascii="Arial" w:hAnsi="Arial" w:cs="Arial"/>
        </w:rPr>
        <w:t xml:space="preserve"> </w:t>
      </w:r>
    </w:p>
    <w:p w14:paraId="061A0593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</w:p>
    <w:p w14:paraId="2F549A0A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  <w:r w:rsidRPr="008F17E7">
        <w:rPr>
          <w:rFonts w:ascii="Arial" w:hAnsi="Arial" w:cs="Arial"/>
        </w:rPr>
        <w:t xml:space="preserve">Zaměstnanec může čerpat přestávku na oběd v délce 30 minut v době od </w:t>
      </w:r>
      <w:r w:rsidRPr="00A26DF0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</w:t>
      </w:r>
      <w:r w:rsidRPr="008F17E7">
        <w:rPr>
          <w:rFonts w:ascii="Arial" w:hAnsi="Arial" w:cs="Arial"/>
        </w:rPr>
        <w:t xml:space="preserve">do </w:t>
      </w:r>
      <w:r w:rsidRPr="00A26DF0">
        <w:rPr>
          <w:rFonts w:ascii="Arial" w:hAnsi="Arial" w:cs="Arial"/>
          <w:highlight w:val="yellow"/>
        </w:rPr>
        <w:t>…</w:t>
      </w:r>
      <w:r w:rsidRPr="008F17E7">
        <w:rPr>
          <w:rFonts w:ascii="Arial" w:hAnsi="Arial" w:cs="Arial"/>
        </w:rPr>
        <w:t xml:space="preserve"> hod</w:t>
      </w:r>
      <w:r>
        <w:rPr>
          <w:rFonts w:ascii="Arial" w:hAnsi="Arial" w:cs="Arial"/>
        </w:rPr>
        <w:t>in.</w:t>
      </w:r>
      <w:r w:rsidRPr="008F17E7">
        <w:rPr>
          <w:rFonts w:ascii="Arial" w:hAnsi="Arial" w:cs="Arial"/>
        </w:rPr>
        <w:t xml:space="preserve"> Tato doba se nezapočítává do pracovní doby.</w:t>
      </w:r>
    </w:p>
    <w:p w14:paraId="056562C0" w14:textId="77777777" w:rsidR="00421FB4" w:rsidRDefault="00421FB4" w:rsidP="00421FB4">
      <w:pPr>
        <w:jc w:val="both"/>
        <w:rPr>
          <w:rFonts w:ascii="Arial" w:hAnsi="Arial" w:cs="Arial"/>
        </w:rPr>
      </w:pPr>
    </w:p>
    <w:p w14:paraId="338F83E1" w14:textId="1EAD7394" w:rsidR="00421FB4" w:rsidRPr="00421FB4" w:rsidRDefault="00421FB4" w:rsidP="00421FB4">
      <w:pPr>
        <w:pStyle w:val="Odstavecseseznamem"/>
        <w:numPr>
          <w:ilvl w:val="1"/>
          <w:numId w:val="10"/>
        </w:numPr>
        <w:ind w:left="567" w:hanging="567"/>
        <w:rPr>
          <w:rFonts w:ascii="Arial" w:hAnsi="Arial" w:cs="Arial"/>
          <w:b/>
          <w:bCs/>
          <w:kern w:val="0"/>
        </w:rPr>
      </w:pPr>
      <w:r w:rsidRPr="00421FB4">
        <w:rPr>
          <w:rFonts w:ascii="Arial" w:hAnsi="Arial" w:cs="Arial"/>
          <w:b/>
          <w:bCs/>
        </w:rPr>
        <w:t>Nepřetržitý odpočinek:</w:t>
      </w:r>
    </w:p>
    <w:p w14:paraId="3562DB7F" w14:textId="77777777" w:rsidR="00421FB4" w:rsidRDefault="00421FB4" w:rsidP="00421FB4">
      <w:pPr>
        <w:ind w:left="567"/>
        <w:contextualSpacing/>
        <w:jc w:val="both"/>
        <w:rPr>
          <w:rFonts w:ascii="Arial" w:hAnsi="Arial" w:cs="Arial"/>
        </w:rPr>
      </w:pPr>
    </w:p>
    <w:p w14:paraId="23C312DA" w14:textId="01EE7DF5" w:rsidR="00421FB4" w:rsidRDefault="00421FB4" w:rsidP="00421FB4">
      <w:pPr>
        <w:ind w:left="567"/>
        <w:contextualSpacing/>
        <w:jc w:val="both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</w:rPr>
        <w:t xml:space="preserve">Zaměstnavatel je povinen zaměstnanci poskytnout nepřetržitý denní odpočinek v trvání alespoň 11 hodin během 24 hodin po sobě jdoucích a mladistvému zaměstnanci v trvání alespoň 12 hodin během 24 hodin po sobě jdoucích. Odpočinek podle předchozí věty může být zkrácen až na 8 </w:t>
      </w:r>
      <w:r>
        <w:rPr>
          <w:rFonts w:ascii="Arial" w:hAnsi="Arial" w:cs="Arial"/>
        </w:rPr>
        <w:lastRenderedPageBreak/>
        <w:t>hodin během 24 hodin po sobě jdoucích zaměstnanci staršímu 18 let za podmínky, že následující odpočinek mu bude prodloužen o dobu zkrácení tohoto odpočinku a za podmínek § 90 odst. 2 zákoníku práce.</w:t>
      </w:r>
    </w:p>
    <w:p w14:paraId="0DB6ECF2" w14:textId="77777777" w:rsidR="00421FB4" w:rsidRDefault="00421FB4" w:rsidP="00421FB4">
      <w:pPr>
        <w:pStyle w:val="Odstavecseseznamem"/>
        <w:ind w:left="567"/>
        <w:jc w:val="both"/>
        <w:rPr>
          <w:rFonts w:ascii="Arial" w:hAnsi="Arial" w:cs="Arial"/>
          <w:b/>
          <w:u w:val="single"/>
        </w:rPr>
      </w:pPr>
    </w:p>
    <w:p w14:paraId="6023A5A3" w14:textId="3DACB8C9" w:rsidR="00421FB4" w:rsidRPr="00421FB4" w:rsidRDefault="00421FB4" w:rsidP="00421FB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Zaměstnavatel je povinen v rámci týdne zaměstnanci staršímu 18 let poskytnout nepřetržitý odpočinek v trvání alespoň 24 hodin spolu s nepřetržitým denním odpočinkem, na který musí bezprostředně navazovat; celková doba trvání těchto odpočinků je nepřetržitým odpočinkem v týdnu. Zaměstnavatel je povinen v rámci týdne mladistvému zaměstnanci poskytnout nepřetržitý odpočinek v týdnu v trvání alespoň 48 hodin.</w:t>
      </w:r>
    </w:p>
    <w:p w14:paraId="5BA64FF7" w14:textId="77777777" w:rsidR="00244EFE" w:rsidRDefault="00244EFE" w:rsidP="00244EFE">
      <w:pPr>
        <w:jc w:val="both"/>
        <w:rPr>
          <w:rFonts w:ascii="Arial" w:hAnsi="Arial" w:cs="Arial"/>
        </w:rPr>
      </w:pPr>
    </w:p>
    <w:p w14:paraId="1656AADF" w14:textId="77777777" w:rsidR="00244EFE" w:rsidRPr="00DF7333" w:rsidRDefault="00244EFE" w:rsidP="00244EFE">
      <w:pPr>
        <w:jc w:val="both"/>
        <w:rPr>
          <w:rFonts w:ascii="Arial" w:hAnsi="Arial" w:cs="Arial"/>
        </w:rPr>
      </w:pPr>
    </w:p>
    <w:p w14:paraId="15E5F552" w14:textId="77777777" w:rsidR="00244EF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VÝPOVĚDNÍ DOBA</w:t>
      </w:r>
    </w:p>
    <w:p w14:paraId="32010921" w14:textId="77777777" w:rsidR="00244EFE" w:rsidRDefault="00244EFE" w:rsidP="00244EFE">
      <w:pPr>
        <w:jc w:val="both"/>
        <w:rPr>
          <w:rFonts w:ascii="Arial" w:hAnsi="Arial" w:cs="Arial"/>
          <w:b/>
        </w:rPr>
      </w:pPr>
    </w:p>
    <w:p w14:paraId="6CC8159F" w14:textId="0FB0731F" w:rsidR="00244EFE" w:rsidRPr="00421FB4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</w:rPr>
      </w:pPr>
      <w:r w:rsidRPr="00421FB4">
        <w:rPr>
          <w:rFonts w:ascii="Arial" w:hAnsi="Arial" w:cs="Arial"/>
        </w:rPr>
        <w:t xml:space="preserve">Výpovědní doba je stejná pro Zaměstnance i Zaměstnavatele a činí 2 měsíce s případnou výjimkou § 51a zákoníku práce. Dochází-li však ke zrušení pracovního poměru ve zkušební době, platí, že pracovní poměr </w:t>
      </w:r>
      <w:proofErr w:type="gramStart"/>
      <w:r w:rsidRPr="00421FB4">
        <w:rPr>
          <w:rFonts w:ascii="Arial" w:hAnsi="Arial" w:cs="Arial"/>
        </w:rPr>
        <w:t>končí</w:t>
      </w:r>
      <w:proofErr w:type="gramEnd"/>
      <w:r w:rsidRPr="00421FB4">
        <w:rPr>
          <w:rFonts w:ascii="Arial" w:hAnsi="Arial" w:cs="Arial"/>
        </w:rPr>
        <w:t xml:space="preserve"> dnem, kdy Zaměstnavatel či Zaměstnanec doručil druhé Smluvní straně písemné oznámení o svém rozhodnutí o zrušení pracovního poměru, není-li v něm uveden den pozdější.</w:t>
      </w:r>
    </w:p>
    <w:p w14:paraId="52F25E69" w14:textId="77777777" w:rsidR="00244EFE" w:rsidRDefault="00244EFE" w:rsidP="00244EFE">
      <w:pPr>
        <w:jc w:val="both"/>
        <w:rPr>
          <w:rFonts w:ascii="Arial" w:hAnsi="Arial" w:cs="Arial"/>
          <w:b/>
        </w:rPr>
      </w:pPr>
    </w:p>
    <w:p w14:paraId="371CC07B" w14:textId="77777777" w:rsidR="00244EFE" w:rsidRPr="008F17E7" w:rsidRDefault="00244EFE" w:rsidP="00244EFE">
      <w:pPr>
        <w:jc w:val="both"/>
        <w:rPr>
          <w:rFonts w:ascii="Arial" w:hAnsi="Arial" w:cs="Arial"/>
          <w:b/>
        </w:rPr>
      </w:pPr>
    </w:p>
    <w:p w14:paraId="6510FC75" w14:textId="77777777" w:rsidR="00244EF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</w:rPr>
      </w:pPr>
      <w:r w:rsidRPr="008F17E7">
        <w:rPr>
          <w:rFonts w:ascii="Arial" w:hAnsi="Arial" w:cs="Arial"/>
          <w:b/>
        </w:rPr>
        <w:t>MZDA</w:t>
      </w:r>
    </w:p>
    <w:p w14:paraId="57B2032C" w14:textId="77777777" w:rsidR="00244EFE" w:rsidRDefault="00244EFE" w:rsidP="00244EFE">
      <w:pPr>
        <w:jc w:val="both"/>
        <w:rPr>
          <w:rFonts w:ascii="Arial" w:hAnsi="Arial" w:cs="Arial"/>
        </w:rPr>
      </w:pPr>
    </w:p>
    <w:p w14:paraId="633093B0" w14:textId="1E0F9322" w:rsidR="00244EFE" w:rsidRPr="0030521A" w:rsidRDefault="00244EFE" w:rsidP="0030521A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highlight w:val="green"/>
        </w:rPr>
      </w:pPr>
      <w:r w:rsidRPr="0030521A">
        <w:rPr>
          <w:rFonts w:ascii="Arial" w:hAnsi="Arial" w:cs="Arial"/>
          <w:highlight w:val="green"/>
        </w:rPr>
        <w:t xml:space="preserve">Mzda je Zaměstnanci určována mzdovým výměrem, ve kterém jsou uvedeny veškeré podmínky s tím související, přičemž byl mzdový výměr předán Zaměstnanci při podpisu pracovní smlouvy společně s touto písemnou informací. </w:t>
      </w:r>
    </w:p>
    <w:p w14:paraId="599EA592" w14:textId="77777777" w:rsidR="00244EFE" w:rsidRDefault="00244EFE" w:rsidP="00244EFE">
      <w:pPr>
        <w:rPr>
          <w:rFonts w:ascii="Arial" w:hAnsi="Arial" w:cs="Arial"/>
        </w:rPr>
      </w:pPr>
    </w:p>
    <w:p w14:paraId="3642BBB0" w14:textId="77777777" w:rsidR="00244EFE" w:rsidRPr="00DF7333" w:rsidRDefault="00244EFE" w:rsidP="00244EFE">
      <w:pPr>
        <w:rPr>
          <w:rFonts w:ascii="Arial" w:hAnsi="Arial" w:cs="Arial"/>
        </w:rPr>
      </w:pPr>
    </w:p>
    <w:p w14:paraId="5267BB1F" w14:textId="2B456199" w:rsidR="00244EFE" w:rsidRDefault="00244EFE" w:rsidP="00421FB4">
      <w:pPr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8F17E7">
        <w:rPr>
          <w:rFonts w:ascii="Arial" w:hAnsi="Arial" w:cs="Arial"/>
          <w:b/>
        </w:rPr>
        <w:t>KOLEKTIVNÍ SMLOUVY</w:t>
      </w:r>
      <w:r w:rsidR="00421FB4">
        <w:rPr>
          <w:rFonts w:ascii="Arial" w:hAnsi="Arial" w:cs="Arial"/>
          <w:b/>
        </w:rPr>
        <w:t xml:space="preserve"> </w:t>
      </w:r>
      <w:r w:rsidR="00570A92">
        <w:rPr>
          <w:rFonts w:ascii="Arial" w:hAnsi="Arial" w:cs="Arial"/>
          <w:b/>
        </w:rPr>
        <w:t>A</w:t>
      </w:r>
      <w:r w:rsidR="00421FB4">
        <w:rPr>
          <w:rFonts w:ascii="Arial" w:hAnsi="Arial" w:cs="Arial"/>
          <w:b/>
        </w:rPr>
        <w:t xml:space="preserve"> ORGÁN SOCIÁLNÍHO ZABEZPEČENÍ</w:t>
      </w:r>
    </w:p>
    <w:p w14:paraId="66E93601" w14:textId="77777777" w:rsidR="00244EFE" w:rsidRPr="00244EFE" w:rsidRDefault="00244EFE" w:rsidP="00244EFE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7BD72693" w14:textId="77777777" w:rsidR="0030521A" w:rsidRPr="0030521A" w:rsidRDefault="00244EFE" w:rsidP="0030521A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30521A">
        <w:rPr>
          <w:rFonts w:ascii="Arial" w:hAnsi="Arial" w:cs="Arial"/>
        </w:rPr>
        <w:t>U Zaměstnavatele není v současné době uzavřena žádná kolektivní smlouva.</w:t>
      </w:r>
    </w:p>
    <w:p w14:paraId="14D464A6" w14:textId="77777777" w:rsidR="0030521A" w:rsidRPr="0030521A" w:rsidRDefault="0030521A" w:rsidP="0030521A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7F1D79F4" w14:textId="07EFC7E6" w:rsidR="00421FB4" w:rsidRPr="0030521A" w:rsidRDefault="00421FB4" w:rsidP="0030521A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30521A">
        <w:rPr>
          <w:rFonts w:ascii="Arial" w:hAnsi="Arial" w:cs="Arial"/>
        </w:rPr>
        <w:t xml:space="preserve">Zaměstnavatel odvádí pojistné na sociální zabezpečení v souvislosti s pracovním poměrem </w:t>
      </w:r>
      <w:r w:rsidRPr="0030521A">
        <w:rPr>
          <w:rFonts w:ascii="Arial" w:hAnsi="Arial" w:cs="Arial"/>
          <w:highlight w:val="yellow"/>
        </w:rPr>
        <w:t>…</w:t>
      </w:r>
      <w:r w:rsidRPr="0030521A">
        <w:rPr>
          <w:rFonts w:ascii="Arial" w:hAnsi="Arial" w:cs="Arial"/>
        </w:rPr>
        <w:t>.</w:t>
      </w:r>
      <w:r>
        <w:t xml:space="preserve"> </w:t>
      </w:r>
    </w:p>
    <w:p w14:paraId="42D6EB5B" w14:textId="77777777" w:rsidR="00421FB4" w:rsidRPr="00244EFE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38479A88" w14:textId="77777777" w:rsidR="00AC5398" w:rsidRDefault="00AC5398" w:rsidP="00DE4E2C">
      <w:pPr>
        <w:rPr>
          <w:sz w:val="22"/>
          <w:szCs w:val="22"/>
        </w:rPr>
      </w:pPr>
    </w:p>
    <w:p w14:paraId="2E001C3D" w14:textId="77777777" w:rsidR="00AC5398" w:rsidRDefault="00AC5398" w:rsidP="00DE4E2C">
      <w:pPr>
        <w:rPr>
          <w:sz w:val="22"/>
          <w:szCs w:val="22"/>
        </w:rPr>
      </w:pPr>
    </w:p>
    <w:p w14:paraId="029EF686" w14:textId="77777777" w:rsidR="00244EFE" w:rsidRPr="006E0615" w:rsidRDefault="00244EFE" w:rsidP="00244EFE">
      <w:pPr>
        <w:rPr>
          <w:rFonts w:ascii="Arial" w:hAnsi="Arial" w:cs="Arial"/>
        </w:rPr>
      </w:pPr>
      <w:r w:rsidRPr="00056D35">
        <w:rPr>
          <w:rFonts w:ascii="Arial" w:hAnsi="Arial" w:cs="Arial"/>
          <w:u w:val="single"/>
        </w:rPr>
        <w:t>Zaměstnavatel: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056D35">
        <w:rPr>
          <w:rFonts w:ascii="Arial" w:hAnsi="Arial" w:cs="Arial"/>
          <w:u w:val="single"/>
        </w:rPr>
        <w:t>Zaměstnanec:</w:t>
      </w:r>
    </w:p>
    <w:p w14:paraId="27642E06" w14:textId="77777777" w:rsidR="00244EFE" w:rsidRPr="006E0615" w:rsidRDefault="00244EFE" w:rsidP="00244EFE">
      <w:pPr>
        <w:rPr>
          <w:rFonts w:ascii="Arial" w:hAnsi="Arial" w:cs="Arial"/>
        </w:rPr>
      </w:pPr>
    </w:p>
    <w:p w14:paraId="494670A0" w14:textId="02FBDFA8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V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 xml:space="preserve"> dne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="009341EB">
        <w:rPr>
          <w:rFonts w:ascii="Arial" w:hAnsi="Arial" w:cs="Arial"/>
        </w:rPr>
        <w:t>Převzal dne .....................</w:t>
      </w:r>
    </w:p>
    <w:p w14:paraId="2E5B8FCE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09A897F9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23DADF89" w14:textId="77777777" w:rsidR="00244EFE" w:rsidRPr="006E0615" w:rsidRDefault="00244EFE" w:rsidP="00244EFE">
      <w:pPr>
        <w:jc w:val="center"/>
        <w:rPr>
          <w:rFonts w:ascii="Arial" w:hAnsi="Arial" w:cs="Arial"/>
        </w:rPr>
      </w:pPr>
    </w:p>
    <w:p w14:paraId="1EBE4777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>______________________________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  <w:t>______________________________</w:t>
      </w:r>
    </w:p>
    <w:p w14:paraId="04C858A8" w14:textId="77777777" w:rsidR="00244EFE" w:rsidRPr="006E0615" w:rsidRDefault="00244EFE" w:rsidP="00244EFE">
      <w:pPr>
        <w:rPr>
          <w:rFonts w:ascii="Arial" w:hAnsi="Arial" w:cs="Arial"/>
        </w:rPr>
      </w:pPr>
      <w:commentRangeStart w:id="2"/>
      <w:commentRangeEnd w:id="2"/>
      <w:r w:rsidRPr="00244EFE">
        <w:rPr>
          <w:rStyle w:val="Odkaznakoment"/>
          <w:rFonts w:ascii="Arial" w:hAnsi="Arial" w:cs="Arial"/>
          <w:highlight w:val="lightGray"/>
        </w:rPr>
        <w:commentReference w:id="2"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14FDCFE5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43DB9CF0" w14:textId="77777777" w:rsidR="00AC5398" w:rsidRPr="0033527D" w:rsidRDefault="00AC5398" w:rsidP="00AC5398">
      <w:pPr>
        <w:rPr>
          <w:sz w:val="22"/>
          <w:szCs w:val="22"/>
        </w:rPr>
      </w:pP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</w:p>
    <w:p w14:paraId="5B208485" w14:textId="77777777" w:rsidR="00AC5398" w:rsidRPr="00DE4E2C" w:rsidRDefault="00AC5398" w:rsidP="00DE4E2C">
      <w:pPr>
        <w:rPr>
          <w:sz w:val="22"/>
          <w:szCs w:val="22"/>
        </w:rPr>
      </w:pPr>
    </w:p>
    <w:sectPr w:rsidR="00AC5398" w:rsidRPr="00DE4E2C" w:rsidSect="00E22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389D7EDB" w14:textId="77777777" w:rsidR="00421FB4" w:rsidRDefault="005C1700">
      <w:pPr>
        <w:pStyle w:val="Textkomente"/>
      </w:pPr>
      <w:r>
        <w:rPr>
          <w:rStyle w:val="Odkaznakoment"/>
        </w:rPr>
        <w:annotationRef/>
      </w:r>
      <w:r w:rsidR="00421FB4">
        <w:t>Právní stav ke dni 01.11.2023.</w:t>
      </w:r>
    </w:p>
    <w:p w14:paraId="0D1866E9" w14:textId="77777777" w:rsidR="00421FB4" w:rsidRDefault="00421FB4">
      <w:pPr>
        <w:pStyle w:val="Textkomente"/>
      </w:pPr>
    </w:p>
    <w:p w14:paraId="7C30B9D4" w14:textId="77777777" w:rsidR="00421FB4" w:rsidRDefault="00421FB4">
      <w:pPr>
        <w:pStyle w:val="Textkomente"/>
      </w:pPr>
      <w:r>
        <w:t>Zažlucená místa v dokumentu nutno doplnit dle individuálních potřeb.</w:t>
      </w:r>
    </w:p>
    <w:p w14:paraId="7455FB44" w14:textId="77777777" w:rsidR="00421FB4" w:rsidRDefault="00421FB4">
      <w:pPr>
        <w:pStyle w:val="Textkomente"/>
      </w:pPr>
    </w:p>
    <w:p w14:paraId="2A117904" w14:textId="77777777" w:rsidR="00421FB4" w:rsidRDefault="00421FB4" w:rsidP="004A393D">
      <w:pPr>
        <w:pStyle w:val="Textkomente"/>
      </w:pPr>
      <w:r>
        <w:t>Zeleně je označen text, u kterého je nutné zvolit jednu z uvedených variant, popř. který je možno měnit dle připojeného komentáře nebo individuálních potřeb či vypustit.</w:t>
      </w:r>
    </w:p>
  </w:comment>
  <w:comment w:id="1" w:author="Autor" w:initials="A">
    <w:p w14:paraId="6C6FDA49" w14:textId="76B60541" w:rsidR="00244EFE" w:rsidRDefault="00244EFE" w:rsidP="00244EFE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Je-li zaměstnavatel FO podnikající, tato část se vyškrtne.</w:t>
      </w:r>
    </w:p>
    <w:p w14:paraId="1A161A08" w14:textId="77777777" w:rsidR="00244EFE" w:rsidRDefault="00244EFE" w:rsidP="00244EFE">
      <w:pPr>
        <w:pStyle w:val="Textkomente"/>
      </w:pPr>
    </w:p>
  </w:comment>
  <w:comment w:id="2" w:author="Autor" w:initials="A">
    <w:p w14:paraId="681D33C5" w14:textId="77777777" w:rsidR="00244EFE" w:rsidRDefault="00244EFE" w:rsidP="00244EFE">
      <w:pPr>
        <w:pStyle w:val="Textkomente"/>
      </w:pPr>
      <w:r>
        <w:rPr>
          <w:rStyle w:val="Odkaznakoment"/>
        </w:rPr>
        <w:annotationRef/>
      </w:r>
      <w:r>
        <w:t>V případě zaměstnavatele - právnické osoby: uvedení firmy zaměstnavatele a osoby oprávněné za něj jednat s uvedením její pozice. Např.:</w:t>
      </w:r>
    </w:p>
    <w:p w14:paraId="4357F385" w14:textId="77777777" w:rsidR="00244EFE" w:rsidRPr="009367C4" w:rsidRDefault="00244EFE" w:rsidP="00244EFE">
      <w:pPr>
        <w:pStyle w:val="Textkomente"/>
        <w:rPr>
          <w:i/>
        </w:rPr>
      </w:pPr>
      <w:r w:rsidRPr="009367C4">
        <w:rPr>
          <w:i/>
        </w:rPr>
        <w:t>„ABC</w:t>
      </w:r>
      <w:r>
        <w:rPr>
          <w:i/>
        </w:rPr>
        <w:t>DE</w:t>
      </w:r>
      <w:r w:rsidRPr="009367C4">
        <w:rPr>
          <w:i/>
        </w:rPr>
        <w:t xml:space="preserve"> s.r.o.</w:t>
      </w:r>
    </w:p>
    <w:p w14:paraId="2025FED3" w14:textId="77777777" w:rsidR="00244EFE" w:rsidRDefault="00244EFE" w:rsidP="00244EFE">
      <w:pPr>
        <w:pStyle w:val="Textkomente"/>
        <w:rPr>
          <w:i/>
        </w:rPr>
      </w:pPr>
      <w:r w:rsidRPr="009367C4">
        <w:rPr>
          <w:i/>
        </w:rPr>
        <w:t>Jan Novák, jednatel“</w:t>
      </w:r>
    </w:p>
    <w:p w14:paraId="6CAD9F65" w14:textId="77777777" w:rsidR="00244EFE" w:rsidRDefault="00244EFE" w:rsidP="00244EFE">
      <w:pPr>
        <w:pStyle w:val="Textkomente"/>
      </w:pPr>
      <w:r>
        <w:t>V případě zaměstnavatele – fyzické osoby:</w:t>
      </w:r>
    </w:p>
    <w:p w14:paraId="5BC8CF1D" w14:textId="77777777" w:rsidR="00244EFE" w:rsidRDefault="00244EFE" w:rsidP="00244EFE">
      <w:pPr>
        <w:pStyle w:val="Textkomente"/>
      </w:pPr>
      <w:r w:rsidRPr="004B0033">
        <w:rPr>
          <w:i/>
        </w:rPr>
        <w:t>„Jan Novák“</w:t>
      </w:r>
      <w:r>
        <w:t>, popř. uvedení jména jiné fyzické osoby pověřené k jednání se zaměstnanci. V takovém případě je vhodné uvést způsob pověření či pozice u zaměstnavatele. Např.:</w:t>
      </w:r>
    </w:p>
    <w:p w14:paraId="41BE7B41" w14:textId="77777777" w:rsidR="00244EFE" w:rsidRDefault="00244EFE" w:rsidP="00244EFE">
      <w:pPr>
        <w:pStyle w:val="Textkomente"/>
      </w:pPr>
      <w:r>
        <w:t>„Petra Svobodová, pověřená zaměstnankyně“ či „Jana Svobodová, na základě plné moci“.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117904" w15:done="0"/>
  <w15:commentEx w15:paraId="1A161A08" w15:done="0"/>
  <w15:commentEx w15:paraId="41BE7B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117904" w16cid:durableId="24CA4B02"/>
  <w16cid:commentId w16cid:paraId="1A161A08" w16cid:durableId="24BE2B90"/>
  <w16cid:commentId w16cid:paraId="41BE7B41" w16cid:durableId="24BE2C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6F4F" w14:textId="77777777" w:rsidR="00F76EB7" w:rsidRDefault="00F76EB7" w:rsidP="00D46EB0">
      <w:r>
        <w:separator/>
      </w:r>
    </w:p>
  </w:endnote>
  <w:endnote w:type="continuationSeparator" w:id="0">
    <w:p w14:paraId="56F9FF69" w14:textId="77777777" w:rsidR="00F76EB7" w:rsidRDefault="00F76EB7" w:rsidP="00D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F3E0" w14:textId="77777777" w:rsidR="00D82FCF" w:rsidRDefault="00D82F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71970"/>
      <w:docPartObj>
        <w:docPartGallery w:val="Page Numbers (Bottom of Page)"/>
        <w:docPartUnique/>
      </w:docPartObj>
    </w:sdtPr>
    <w:sdtEndPr/>
    <w:sdtContent>
      <w:p w14:paraId="6F7B31C7" w14:textId="77777777" w:rsidR="00F76EB7" w:rsidRDefault="00244EF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319082" w14:textId="77777777" w:rsidR="00F76EB7" w:rsidRDefault="00F76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ACDC" w14:textId="77777777" w:rsidR="00D82FCF" w:rsidRDefault="00D82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43E8" w14:textId="77777777" w:rsidR="00F76EB7" w:rsidRDefault="00F76EB7" w:rsidP="00D46EB0">
      <w:r>
        <w:separator/>
      </w:r>
    </w:p>
  </w:footnote>
  <w:footnote w:type="continuationSeparator" w:id="0">
    <w:p w14:paraId="0C5A7E08" w14:textId="77777777" w:rsidR="00F76EB7" w:rsidRDefault="00F76EB7" w:rsidP="00D4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BDA0" w14:textId="77777777" w:rsidR="00D82FCF" w:rsidRDefault="00D82F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8324" w14:textId="77777777" w:rsidR="00D82FCF" w:rsidRDefault="00D82F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B053" w14:textId="77777777" w:rsidR="00D82FCF" w:rsidRDefault="00D82F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D2B"/>
    <w:multiLevelType w:val="multilevel"/>
    <w:tmpl w:val="5BAC68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BA34A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9E2765"/>
    <w:multiLevelType w:val="multilevel"/>
    <w:tmpl w:val="255A50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066234B"/>
    <w:multiLevelType w:val="hybridMultilevel"/>
    <w:tmpl w:val="6778BF8A"/>
    <w:lvl w:ilvl="0" w:tplc="C68A105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735"/>
    <w:multiLevelType w:val="multilevel"/>
    <w:tmpl w:val="CA7A4D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0904DCD"/>
    <w:multiLevelType w:val="hybridMultilevel"/>
    <w:tmpl w:val="C10455CE"/>
    <w:lvl w:ilvl="0" w:tplc="4CFCE1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F0766"/>
    <w:multiLevelType w:val="multilevel"/>
    <w:tmpl w:val="2A2E82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1A6107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6A6023D"/>
    <w:multiLevelType w:val="multilevel"/>
    <w:tmpl w:val="D8967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B51D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942086"/>
    <w:multiLevelType w:val="multilevel"/>
    <w:tmpl w:val="D9507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594318C9"/>
    <w:multiLevelType w:val="multilevel"/>
    <w:tmpl w:val="903A9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C684F87"/>
    <w:multiLevelType w:val="multilevel"/>
    <w:tmpl w:val="56BA9E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3" w15:restartNumberingAfterBreak="0">
    <w:nsid w:val="64C34BDF"/>
    <w:multiLevelType w:val="multilevel"/>
    <w:tmpl w:val="81B6C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718F3A66"/>
    <w:multiLevelType w:val="singleLevel"/>
    <w:tmpl w:val="4FCCD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76212DDF"/>
    <w:multiLevelType w:val="hybridMultilevel"/>
    <w:tmpl w:val="FCD41D9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746725663">
    <w:abstractNumId w:val="1"/>
  </w:num>
  <w:num w:numId="2" w16cid:durableId="30153763">
    <w:abstractNumId w:val="11"/>
  </w:num>
  <w:num w:numId="3" w16cid:durableId="1860586949">
    <w:abstractNumId w:val="0"/>
  </w:num>
  <w:num w:numId="4" w16cid:durableId="1483695198">
    <w:abstractNumId w:val="14"/>
  </w:num>
  <w:num w:numId="5" w16cid:durableId="268660130">
    <w:abstractNumId w:val="2"/>
  </w:num>
  <w:num w:numId="6" w16cid:durableId="1652833420">
    <w:abstractNumId w:val="5"/>
  </w:num>
  <w:num w:numId="7" w16cid:durableId="1859277023">
    <w:abstractNumId w:val="9"/>
  </w:num>
  <w:num w:numId="8" w16cid:durableId="1142387786">
    <w:abstractNumId w:val="7"/>
  </w:num>
  <w:num w:numId="9" w16cid:durableId="116611445">
    <w:abstractNumId w:val="15"/>
  </w:num>
  <w:num w:numId="10" w16cid:durableId="1354960888">
    <w:abstractNumId w:val="8"/>
  </w:num>
  <w:num w:numId="11" w16cid:durableId="468402624">
    <w:abstractNumId w:val="10"/>
  </w:num>
  <w:num w:numId="12" w16cid:durableId="1174145995">
    <w:abstractNumId w:val="12"/>
  </w:num>
  <w:num w:numId="13" w16cid:durableId="1343700747">
    <w:abstractNumId w:val="4"/>
  </w:num>
  <w:num w:numId="14" w16cid:durableId="146215800">
    <w:abstractNumId w:val="3"/>
  </w:num>
  <w:num w:numId="15" w16cid:durableId="1193232096">
    <w:abstractNumId w:val="6"/>
  </w:num>
  <w:num w:numId="16" w16cid:durableId="8865287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C"/>
    <w:rsid w:val="00063233"/>
    <w:rsid w:val="000C51C2"/>
    <w:rsid w:val="000F0BE7"/>
    <w:rsid w:val="001632E5"/>
    <w:rsid w:val="001D4808"/>
    <w:rsid w:val="00244EFE"/>
    <w:rsid w:val="00263FBF"/>
    <w:rsid w:val="0028790C"/>
    <w:rsid w:val="003028D8"/>
    <w:rsid w:val="0030521A"/>
    <w:rsid w:val="00367C03"/>
    <w:rsid w:val="00421FB4"/>
    <w:rsid w:val="00433B2A"/>
    <w:rsid w:val="00456D2A"/>
    <w:rsid w:val="004C1E9F"/>
    <w:rsid w:val="00554C3E"/>
    <w:rsid w:val="00570A92"/>
    <w:rsid w:val="005C1700"/>
    <w:rsid w:val="006135EC"/>
    <w:rsid w:val="00650491"/>
    <w:rsid w:val="00654165"/>
    <w:rsid w:val="00655B09"/>
    <w:rsid w:val="00674171"/>
    <w:rsid w:val="006A1AD7"/>
    <w:rsid w:val="006F1824"/>
    <w:rsid w:val="00723DBF"/>
    <w:rsid w:val="007611EC"/>
    <w:rsid w:val="00770AC7"/>
    <w:rsid w:val="008C27F8"/>
    <w:rsid w:val="008C63AF"/>
    <w:rsid w:val="00912F95"/>
    <w:rsid w:val="009341EB"/>
    <w:rsid w:val="009F0029"/>
    <w:rsid w:val="009F4B82"/>
    <w:rsid w:val="00A276BF"/>
    <w:rsid w:val="00A4160C"/>
    <w:rsid w:val="00A91600"/>
    <w:rsid w:val="00AC5398"/>
    <w:rsid w:val="00AF0739"/>
    <w:rsid w:val="00B3295D"/>
    <w:rsid w:val="00B952E0"/>
    <w:rsid w:val="00BA4D1A"/>
    <w:rsid w:val="00BB0FEA"/>
    <w:rsid w:val="00C351F2"/>
    <w:rsid w:val="00C50B8A"/>
    <w:rsid w:val="00C567C2"/>
    <w:rsid w:val="00CC2131"/>
    <w:rsid w:val="00D46EB0"/>
    <w:rsid w:val="00D52478"/>
    <w:rsid w:val="00D70BD2"/>
    <w:rsid w:val="00D82FCF"/>
    <w:rsid w:val="00DA2999"/>
    <w:rsid w:val="00DA4DC6"/>
    <w:rsid w:val="00DD037C"/>
    <w:rsid w:val="00DE4E2C"/>
    <w:rsid w:val="00DF60AA"/>
    <w:rsid w:val="00E22059"/>
    <w:rsid w:val="00E929EA"/>
    <w:rsid w:val="00EC5B22"/>
    <w:rsid w:val="00F76EB7"/>
    <w:rsid w:val="00F83CAB"/>
    <w:rsid w:val="00FB14EB"/>
    <w:rsid w:val="00FB1CCE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D173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E2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4E2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4E2C"/>
    <w:rPr>
      <w:rFonts w:ascii="Times New Roman" w:eastAsia="Times New Roman" w:hAnsi="Times New Roman" w:cs="Times New Roman"/>
      <w:b/>
      <w:bCs/>
      <w:kern w:val="28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E4E2C"/>
    <w:pPr>
      <w:widowControl/>
      <w:overflowPunct/>
      <w:autoSpaceDE/>
      <w:autoSpaceDN/>
      <w:adjustRightInd/>
      <w:jc w:val="center"/>
    </w:pPr>
    <w:rPr>
      <w:b/>
      <w:kern w:val="0"/>
      <w:sz w:val="32"/>
    </w:rPr>
  </w:style>
  <w:style w:type="character" w:customStyle="1" w:styleId="NzevChar">
    <w:name w:val="Název Char"/>
    <w:basedOn w:val="Standardnpsmoodstavce"/>
    <w:link w:val="Nzev"/>
    <w:rsid w:val="00DE4E2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F0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0739"/>
  </w:style>
  <w:style w:type="character" w:customStyle="1" w:styleId="TextkomenteChar">
    <w:name w:val="Text komentáře Char"/>
    <w:basedOn w:val="Standardnpsmoodstavce"/>
    <w:link w:val="Textkomente"/>
    <w:uiPriority w:val="99"/>
    <w:rsid w:val="00AF0739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739"/>
    <w:rPr>
      <w:rFonts w:ascii="Times New Roman" w:eastAsia="Times New Roman" w:hAnsi="Times New Roman" w:cs="Times New Roman"/>
      <w:b/>
      <w:bCs/>
      <w:kern w:val="2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739"/>
    <w:rPr>
      <w:rFonts w:ascii="Tahoma" w:eastAsia="Times New Roman" w:hAnsi="Tahoma" w:cs="Tahoma"/>
      <w:kern w:val="28"/>
      <w:sz w:val="16"/>
      <w:szCs w:val="16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lp1,lp11"/>
    <w:basedOn w:val="Normln"/>
    <w:link w:val="OdstavecseseznamemChar"/>
    <w:uiPriority w:val="34"/>
    <w:qFormat/>
    <w:rsid w:val="006541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46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6E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44EFE"/>
    <w:pPr>
      <w:widowControl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072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/>
      <w:autoSpaceDE/>
      <w:autoSpaceDN/>
      <w:adjustRightInd/>
      <w:spacing w:line="210" w:lineRule="auto"/>
      <w:ind w:right="334"/>
      <w:jc w:val="both"/>
    </w:pPr>
    <w:rPr>
      <w:rFonts w:ascii="Tahoma" w:hAnsi="Tahoma"/>
      <w:kern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44EFE"/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421FB4"/>
    <w:rPr>
      <w:rFonts w:ascii="Times New Roman" w:eastAsia="Times New Roman" w:hAnsi="Times New Roman" w:cs="Times New Roman"/>
      <w:kern w:val="2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2023-10-31T14:22:00Z</dcterms:created>
  <dcterms:modified xsi:type="dcterms:W3CDTF">2023-10-31T14:25:00Z</dcterms:modified>
</cp:coreProperties>
</file>